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АДМИНИСТРАЦИЯ ПРИМОРСКОГО КРАЯ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31 мая 2017 г. N 200-па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РЕГИОНАЛЬНОМ ЭТАПЕ ВСЕРОССИЙСКОГО КОНКУРСА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"ЛУЧШАЯ МУНИЦИПАЛЬНАЯ ПРАКТИКА"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16.04.2018 </w:t>
            </w:r>
            <w:hyperlink r:id="rId3">
              <w:r>
                <w:rPr>
                  <w:color w:val="0000FF"/>
                </w:rPr>
                <w:t>N 167-па</w:t>
              </w:r>
            </w:hyperlink>
            <w:r>
              <w:rPr>
                <w:color w:val="392C69"/>
              </w:rPr>
              <w:t xml:space="preserve">, от 01.11.2019 </w:t>
            </w:r>
            <w:hyperlink r:id="rId4">
              <w:r>
                <w:rPr>
                  <w:color w:val="0000FF"/>
                </w:rPr>
                <w:t>N 714-па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22.04.2021 </w:t>
            </w:r>
            <w:hyperlink r:id="rId5">
              <w:r>
                <w:rPr>
                  <w:color w:val="0000FF"/>
                </w:rPr>
                <w:t>N 256-пп</w:t>
              </w:r>
            </w:hyperlink>
            <w:r>
              <w:rPr>
                <w:color w:val="392C69"/>
              </w:rPr>
              <w:t xml:space="preserve">, от 27.05.2021 </w:t>
            </w:r>
            <w:hyperlink r:id="rId6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18 августа 2016 года N 815 "О Всероссийском конкурсе "Лучшая муниципальная практика", на основании </w:t>
      </w:r>
      <w:hyperlink r:id="rId8">
        <w:r>
          <w:rPr>
            <w:color w:val="0000FF"/>
          </w:rPr>
          <w:t>Устава</w:t>
        </w:r>
      </w:hyperlink>
      <w:r>
        <w:rPr/>
        <w:t xml:space="preserve"> Приморского края Администрация Приморского края постановляет: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Приморского края от 27.05.2021 N 328-пп в п. 1 внесены изменения, в соответствии с которыми п. 1 после слов "с 20 мая по 20 июля включительно" дополнен словами "(в 2021 году - с 1 июля по 19 июля включительно)".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Приморского края от 22.04.2021 N 256-пп в п. 1 внесены изменения, в соответствии с которыми слова "с 20 апреля по 20 июня включительно (в 2017 году не позднее 30 июня)" заменены словами "с 20 мая по 20 июля включительно".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1. Проводить в Приморском крае региональный этап Всероссийского конкурса "Лучшая муниципальная практика" ежегодно с 20 апреля по 20 июня включительно (в 2017 году с 9 июня по 30 июня включительно).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 Утвердить прилагаемые: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2.1. </w:t>
      </w:r>
      <w:hyperlink w:anchor="Par42">
        <w:r>
          <w:rPr>
            <w:color w:val="0000FF"/>
          </w:rPr>
          <w:t>Положение</w:t>
        </w:r>
      </w:hyperlink>
      <w:r>
        <w:rPr/>
        <w:t xml:space="preserve"> о региональном этапе Всероссийского конкурса "Лучшая муниципальная практика";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2.2. </w:t>
      </w:r>
      <w:hyperlink w:anchor="Par131">
        <w:r>
          <w:rPr>
            <w:color w:val="0000FF"/>
          </w:rPr>
          <w:t>Положение</w:t>
        </w:r>
      </w:hyperlink>
      <w:r>
        <w:rPr/>
        <w:t xml:space="preserve"> о региональной конкурсной комиссии по организации и проведению регионального этапа Всероссийского конкурса "Лучшая муниципальная практика".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Рекомендовать органам местного самоуправления муниципальных округов, городских округов, городских и сельских поселений Приморского края принять участие в региональном этапе Всероссийского конкурса "Лучшая муниципальная практика".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Контроль за исполнением настоящего постановления возложить на вице-губернатора Приморского края - руководителя аппарата Губернатора Приморского края и Правительства Приморского края.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4 в ред. </w:t>
      </w:r>
      <w:hyperlink r:id="rId12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01.11.2019 N 714-па)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И.о. Губернатора края -</w:t>
      </w:r>
    </w:p>
    <w:p>
      <w:pPr>
        <w:pStyle w:val="ConsPlusNormal"/>
        <w:bidi w:val="0"/>
        <w:ind w:left="0" w:hanging="0"/>
        <w:jc w:val="right"/>
        <w:rPr/>
      </w:pPr>
      <w:r>
        <w:rPr/>
        <w:t>Главы Администрации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Приморского края</w:t>
      </w:r>
    </w:p>
    <w:p>
      <w:pPr>
        <w:pStyle w:val="ConsPlusNormal"/>
        <w:bidi w:val="0"/>
        <w:ind w:left="0" w:hanging="0"/>
        <w:jc w:val="right"/>
        <w:rPr/>
      </w:pPr>
      <w:r>
        <w:rPr/>
        <w:t>В.И.УСОЛЬЦЕВ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Администрации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Приморского края</w:t>
      </w:r>
    </w:p>
    <w:p>
      <w:pPr>
        <w:pStyle w:val="ConsPlusNormal"/>
        <w:bidi w:val="0"/>
        <w:ind w:left="0" w:hanging="0"/>
        <w:jc w:val="right"/>
        <w:rPr/>
      </w:pPr>
      <w:r>
        <w:rPr/>
        <w:t>от 31.05.2017 N 200-па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42"/>
      <w:bookmarkEnd w:id="0"/>
      <w:r>
        <w:rPr>
          <w:b/>
        </w:rPr>
        <w:t>ПОЛОЖЕНИЕ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РЕГИОНАЛЬНОМ ЭТАПЕ ВСЕРОССИЙСКОГО КОНКУРСА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"ЛУЧШАЯ МУНИЦИПАЛЬНАЯ ПРАКТИКА"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16.04.2018 </w:t>
            </w:r>
            <w:hyperlink r:id="rId13">
              <w:r>
                <w:rPr>
                  <w:color w:val="0000FF"/>
                </w:rPr>
                <w:t>N 167-па</w:t>
              </w:r>
            </w:hyperlink>
            <w:r>
              <w:rPr>
                <w:color w:val="392C69"/>
              </w:rPr>
              <w:t xml:space="preserve">, от 01.11.2019 </w:t>
            </w:r>
            <w:hyperlink r:id="rId14">
              <w:r>
                <w:rPr>
                  <w:color w:val="0000FF"/>
                </w:rPr>
                <w:t>N 714-па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22.04.2021 </w:t>
            </w:r>
            <w:hyperlink r:id="rId15">
              <w:r>
                <w:rPr>
                  <w:color w:val="0000FF"/>
                </w:rPr>
                <w:t>N 256-пп</w:t>
              </w:r>
            </w:hyperlink>
            <w:r>
              <w:rPr>
                <w:color w:val="392C69"/>
              </w:rPr>
              <w:t xml:space="preserve">, от 27.05.2021 </w:t>
            </w:r>
            <w:hyperlink r:id="rId16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Настоящее Положение устанавливает порядок организации и проведения в Приморском крае регионального этапа Всероссийского конкурса "Лучшая муниципальная практика" (далее - конкурс).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Конкурс проводится в целях выявления и отбора примеров лучшей практики деятельности органов местного самоуправления муниципальных образований Приморского края, указанных в </w:t>
      </w:r>
      <w:hyperlink w:anchor="Par68">
        <w:r>
          <w:rPr>
            <w:color w:val="0000FF"/>
          </w:rPr>
          <w:t>пункте 5</w:t>
        </w:r>
      </w:hyperlink>
      <w:r>
        <w:rPr/>
        <w:t xml:space="preserve"> настоящего Положения, по организации муниципального управления и решению вопросов местного значения муниципальных образований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3. Подведение итогов конкурса путем определения победителями конкурса муниципальных образований, конкурсным заявкам которых присвоено наибольшее количество баллов, по номинациям, указанным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настоящего Положения, и категории участников конкурса в соответствии с методиками, указанными в </w:t>
      </w:r>
      <w:hyperlink w:anchor="Par76">
        <w:r>
          <w:rPr>
            <w:color w:val="0000FF"/>
          </w:rPr>
          <w:t>подпункте 7.2 пункта 7</w:t>
        </w:r>
      </w:hyperlink>
      <w:r>
        <w:rPr/>
        <w:t xml:space="preserve"> настоящего Положения, осуществляется региональной конкурсной комиссией по организации и проведению конкурса, создаваемой Правительством Приморского края (далее - комиссия):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по номинации, указанной в </w:t>
      </w:r>
      <w:hyperlink w:anchor="Par62">
        <w:r>
          <w:rPr>
            <w:color w:val="0000FF"/>
          </w:rPr>
          <w:t>абзаце втором пункта 4</w:t>
        </w:r>
      </w:hyperlink>
      <w:r>
        <w:rPr/>
        <w:t xml:space="preserve"> настоящего Положения, - в соответствии с методикой, утвержденной Министерством строительства и жилищно-коммунального хозяйства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по номинации, указанной в </w:t>
      </w:r>
      <w:hyperlink w:anchor="Par63">
        <w:r>
          <w:rPr>
            <w:color w:val="0000FF"/>
          </w:rPr>
          <w:t>абзаце третьем пункта 4</w:t>
        </w:r>
      </w:hyperlink>
      <w:r>
        <w:rPr/>
        <w:t xml:space="preserve"> настоящего Положения, - в соответствии с методикой, утвержденной Министерством экономического развития Российской Федерации по согласованию с Министерством финансов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по номинации, указанной в </w:t>
      </w:r>
      <w:hyperlink w:anchor="Par64">
        <w:r>
          <w:rPr>
            <w:color w:val="0000FF"/>
          </w:rPr>
          <w:t>абзаце четвертом пункта 4</w:t>
        </w:r>
      </w:hyperlink>
      <w:r>
        <w:rPr/>
        <w:t xml:space="preserve"> настоящего Положения, - в соответствии с методикой, утвержденной Министерством экономического развития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по номинации, указанной в </w:t>
      </w:r>
      <w:hyperlink w:anchor="Par65">
        <w:r>
          <w:rPr>
            <w:color w:val="0000FF"/>
          </w:rPr>
          <w:t>абзаце пятом пункта 4</w:t>
        </w:r>
      </w:hyperlink>
      <w:r>
        <w:rPr/>
        <w:t xml:space="preserve"> настоящего Положения, - в соответствии с методикой, утвержденной Федеральным агентством по делам национальностей;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по номинации, указанной в </w:t>
      </w:r>
      <w:hyperlink w:anchor="Par66">
        <w:r>
          <w:rPr>
            <w:color w:val="0000FF"/>
          </w:rPr>
          <w:t>абзаце шестом пункта 4</w:t>
        </w:r>
      </w:hyperlink>
      <w:r>
        <w:rPr/>
        <w:t xml:space="preserve"> настоящего Положения, - в соответствии с методикой, утвержденной Министерством строительства и жилищно-коммунального хозяйства Российской Федерации.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3 в ред. </w:t>
      </w:r>
      <w:hyperlink r:id="rId17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60"/>
      <w:bookmarkEnd w:id="1"/>
      <w:r>
        <w:rPr/>
        <w:t>4. Конкурс проводится ежегодно с 20 мая по 20 июля включительно (в 2021 году - с 1 июля по 19 июля включительно) по следующим номинациям, отражающим практику организации муниципального управления и решения вопросов местного значения муниципальных образований (далее - номинации):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62"/>
      <w:bookmarkEnd w:id="2"/>
      <w:r>
        <w:rPr/>
        <w:t>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63"/>
      <w:bookmarkEnd w:id="3"/>
      <w:r>
        <w:rPr/>
        <w:t>муниципальная экономическая политика и управление муниципальными финансами;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4" w:name="Par64"/>
      <w:bookmarkEnd w:id="4"/>
      <w:r>
        <w:rPr/>
        <w:t>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5" w:name="Par65"/>
      <w:bookmarkEnd w:id="5"/>
      <w:r>
        <w:rPr/>
        <w:t>укрепление межнационального мира и согласия, реализация иных мероприятий в сфере национальной политики на муниципальном уровне;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6" w:name="Par66"/>
      <w:bookmarkEnd w:id="6"/>
      <w:r>
        <w:rPr/>
        <w:t>модернизация городского хозяйства посредством внедрения цифровых технологий и платформенных решений ("умный город").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4 в ред. </w:t>
      </w:r>
      <w:hyperlink r:id="rId19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22.04.2021 N 256-пп)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7" w:name="Par68"/>
      <w:bookmarkEnd w:id="7"/>
      <w:r>
        <w:rPr/>
        <w:t>5. В конкурсе вправе участвовать муниципальные округа, городские округа, городские и сельские поселения Приморского края, не имеющие на 1 января года подачи конкурсной заявки просроченной кредиторской задолженности по всем типам муниципальных учреждений и не превысившие на указанную дату нормативы формирования расходов на содержание органов местного самоуправления муниципальных округов, городских округов и муниципальных районов Приморского края, утвержденные Правительством Приморского края (нормативы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края, утвержденные Правительством Приморского края) (далее - муниципальные образования). Муниципальные образования распределяются по следующим категориям участников конкурса: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I категория - муниципальные округа, городские округа и городские поселения;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II категория - сельские поселения.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 в ред. </w:t>
      </w:r>
      <w:hyperlink r:id="rId20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6. Информация об организации и проведении конкурса, перечисленная в </w:t>
      </w:r>
      <w:hyperlink w:anchor="Par74">
        <w:r>
          <w:rPr>
            <w:color w:val="0000FF"/>
          </w:rPr>
          <w:t>пункте 7</w:t>
        </w:r>
      </w:hyperlink>
      <w:r>
        <w:rPr/>
        <w:t xml:space="preserve"> настоящего Положения, размещается органами исполнительной власти Приморского края, указанными в </w:t>
      </w:r>
      <w:hyperlink w:anchor="Par88">
        <w:r>
          <w:rPr>
            <w:color w:val="0000FF"/>
          </w:rPr>
          <w:t>пункте 9</w:t>
        </w:r>
      </w:hyperlink>
      <w:r>
        <w:rPr/>
        <w:t xml:space="preserve"> настоящего Положения, на их страницах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и представляется указанными органами Ассоциации "Совет муниципальных образований Приморского края" в срок не позднее 10 мая (в 2021 году - не позднее 25 июня) для обеспечения возможности размещения ею такой информации на своем сайте в информационно-телекоммуникационной сети Интернет.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01.11.2019 N 714-па, Постановлений Правительства Приморского края от 22.04.2021 </w:t>
      </w:r>
      <w:hyperlink r:id="rId22">
        <w:r>
          <w:rPr>
            <w:color w:val="0000FF"/>
          </w:rPr>
          <w:t>N 256-пп</w:t>
        </w:r>
      </w:hyperlink>
      <w:r>
        <w:rPr/>
        <w:t xml:space="preserve">, от 27.05.2021 </w:t>
      </w:r>
      <w:hyperlink r:id="rId23">
        <w:r>
          <w:rPr>
            <w:color w:val="0000FF"/>
          </w:rPr>
          <w:t>N 328-пп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8" w:name="Par74"/>
      <w:bookmarkEnd w:id="8"/>
      <w:r>
        <w:rPr/>
        <w:t>7. Информация об организации и проведении конкурса включает: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9" w:name="Par75"/>
      <w:bookmarkEnd w:id="9"/>
      <w:r>
        <w:rPr/>
        <w:t xml:space="preserve">7.1. Формы конкурсных заявок муниципальных образований, предусмотренные </w:t>
      </w:r>
      <w:hyperlink r:id="rId24">
        <w:r>
          <w:rPr>
            <w:color w:val="0000FF"/>
          </w:rPr>
          <w:t>пунктом 9</w:t>
        </w:r>
      </w:hyperlink>
      <w:r>
        <w:rPr/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0" w:name="Par76"/>
      <w:bookmarkEnd w:id="10"/>
      <w:r>
        <w:rPr/>
        <w:t xml:space="preserve">7.2. Методики оценки конкурсных заявок муниципальных образований, предусмотренные </w:t>
      </w:r>
      <w:hyperlink r:id="rId25">
        <w:r>
          <w:rPr>
            <w:color w:val="0000FF"/>
          </w:rPr>
          <w:t>пунктом 9</w:t>
        </w:r>
      </w:hyperlink>
      <w:r>
        <w:rPr/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7.3. Информацию о наименовании конкурса, наименовании номинаций конкурса, дате и времени начала и окончания приема конкурсных заявок муниципальных образований, месте приема конкурсных заявок муниципальных образований, контактных телефонах.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8. В соответствии с номинациями конкурса для проведения конкурса комиссией создаются подкомиссии, которые: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осуществляют организационно-техническое обеспечение деятельности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осуществляют прием, рассмотрение конкурсных заявок муниципальных образований;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запрашивают информацию и получают пояснения по представленным конкурсным заявкам муниципальных образований;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1" w:name="Par83"/>
      <w:bookmarkEnd w:id="11"/>
      <w:r>
        <w:rPr/>
        <w:t>вносят комиссии предложения по определению победителями конкурса муниципальных образований, конкурсным заявкам которых присвоено наибольшее количество баллов по каждой номинации и категории участников конкурса;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отклоняют конкурсные заявки муниципальных образований.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Комиссией утверждаются: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составы подкомиссий (по должностям) по представлению органов исполнительной власти Приморского края, указанных в </w:t>
      </w:r>
      <w:hyperlink w:anchor="Par88">
        <w:r>
          <w:rPr>
            <w:color w:val="0000FF"/>
          </w:rPr>
          <w:t>пункте 9</w:t>
        </w:r>
      </w:hyperlink>
      <w:r>
        <w:rPr/>
        <w:t xml:space="preserve"> настоящего Положения;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положения о подкомиссиях.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2" w:name="Par88"/>
      <w:bookmarkEnd w:id="12"/>
      <w:r>
        <w:rPr/>
        <w:t xml:space="preserve">9. Конкурсные заявки муниципальных образований по номинациям, указанным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настоящего Положения, готовятся по формам, утверждаемым соответствующими федеральными органами исполнительной власти, указанными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настоящего Положения, и представляются ежегодно с 20 мая по 1 июля включительно (в 2021 году - с 1 июля по 19 июля включительно):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подкомиссию по номинации "Градостроительная политика, обеспечение благоприятной среды жизнедеятельности населения и развитие жилищно-коммунального хозяйства", деятельность которой обеспечивают министерство строительства Приморского края, министерство жилищно-коммунального хозяйства Приморского края;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подкомиссию по номинации "Муниципальная экономическая политика и управление муниципальными финансами", деятельность которой обеспечивают министерство экономического развития Приморского края, министерство финансов Приморского края, министерство транспорта и дорожного хозяйства Приморского края;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подкомиссию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формах", деятельность которой обеспечивают департамент внутренней политики Приморского края, министерство экономического развития Приморского края;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подкомиссию по номинации "Укрепление межнационального мира и согласия, реализация иных мероприятий в сфере национальной политики на муниципальном уровне", деятельность которой обеспечивает департамент внутренней политики Приморского края;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подкомиссию по номинации "Модернизация городского хозяйства посредством внедрения цифровых технологий и платформенных решений ("умный город")", деятельность которой обеспечивают министерство жилищно-коммунального хозяйства Приморского края, министерство цифрового развития и связи Приморского края.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Конкурсные заявки муниципальных образований представляются с сопроводительным письмом, подписанным главой муниципального образования, с указанием номинации и категории участников конкурса.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9 в ред. </w:t>
      </w:r>
      <w:hyperlink r:id="rId28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22.04.2021 N 256-пп)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10. Конкурсная заявка муниципального образования отклоняется подкомиссией в случае ее представления с нарушением установленных сроков, оформления с нарушением требований, указания в ней недостоверных и (или) недействительных сведений, а также если участник не соответствует категориям участников конкурса, предусмотренным в </w:t>
      </w:r>
      <w:hyperlink w:anchor="Par68">
        <w:r>
          <w:rPr>
            <w:color w:val="0000FF"/>
          </w:rPr>
          <w:t>пункте 5</w:t>
        </w:r>
      </w:hyperlink>
      <w:r>
        <w:rPr/>
        <w:t xml:space="preserve"> настоящего Положения. Определение недостоверности и (или) недействительности сведений, указанных в конкурсной заявке муниципального образования, осуществляется на основе выявления несоответствия таких сведений друг другу, неточностей и погрешностей в вычислениях, несоответствия данным государственной статистики или иным официальным данным.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Решение об отклонении конкурсной заявки муниципального образования принимается подкомиссией по каждому участнику конкурса отдельно и фиксируется в протоколе заседания подкомиссии, который оформляется в течение трех рабочих дней со дня указанного заседания подкомиссии.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Участнику конкурса, конкурсная заявка которого отклонена, в течение 10 рабочих дней со дня принятия соответствующего решения секретарем подкомиссии направляется письменное мотивированное уведомление о принятом решении.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11. Рассмотрение конкурсных заявок муниципальных образований подкомиссией по номинациям, указанным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настоящего Положения, осуществляется в соответствии с методиками, утверждаемыми соответствующими федеральными органами исполнительной власти, указанными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11 в ред. </w:t>
      </w:r>
      <w:hyperlink r:id="rId31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3" w:name="Par104"/>
      <w:bookmarkEnd w:id="13"/>
      <w:r>
        <w:rPr/>
        <w:t xml:space="preserve">12. Решение подкомиссии в виде предложений, указанных в </w:t>
      </w:r>
      <w:hyperlink w:anchor="Par83">
        <w:r>
          <w:rPr>
            <w:color w:val="0000FF"/>
          </w:rPr>
          <w:t>абзаце пятом пункта 8</w:t>
        </w:r>
      </w:hyperlink>
      <w:r>
        <w:rPr/>
        <w:t xml:space="preserve"> настоящего Положения (далее - решение подкомиссии), оформляется протоколом ее заседания в течение трех рабочих дней со дня указанного заседания подкомиссии, но не позднее 15 июля (в 2021 году - не позднее 2 августа).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По номинациям, указанным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настоящего Положения, решение подкомиссии с приложением конкурсных заявок муниципальных образований, набравших наибольшее количество баллов в количестве не более четырех конкурсных заявок по каждой номинации и категории участников конкурса, оцененных с учетом методик, утвержденных соответствующими федеральными органами исполнительной власти, указанными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настоящего Положения, представляются подкомиссией в комиссию не позднее 15 июля (в 2021 году - не позднее 2 августа) для определения ею победителей конкурса.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Участнику конкурса, конкурсная заявка которого не предложена для определения его победителем конкурса в решении, указанном в абзаце первом настоящего пункта, в течение 10 рабочих дней со дня принятия соответствующего решения секретарем подкомиссии направляется письменное мотивированное уведомление о принятом решении.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12 в ред. </w:t>
      </w:r>
      <w:hyperlink r:id="rId32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13. Комиссия на основании документов, представленных подкомиссией в соответствии с </w:t>
      </w:r>
      <w:hyperlink w:anchor="Par104">
        <w:r>
          <w:rPr>
            <w:color w:val="0000FF"/>
          </w:rPr>
          <w:t>пунктом 12</w:t>
        </w:r>
      </w:hyperlink>
      <w:r>
        <w:rPr/>
        <w:t xml:space="preserve"> настоящего Положения, определяет не более трех победителей конкурса по каждой номинации и категории участников конкурса и распределяет между ними первое - третье место победителей конкурса в срок не позднее 20 июля (в 2021 году - не позднее 6 августа).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Приморского края от 22.04.2021 </w:t>
      </w:r>
      <w:hyperlink r:id="rId33">
        <w:r>
          <w:rPr>
            <w:color w:val="0000FF"/>
          </w:rPr>
          <w:t>N 256-пп</w:t>
        </w:r>
      </w:hyperlink>
      <w:r>
        <w:rPr/>
        <w:t xml:space="preserve">, от 27.05.2021 </w:t>
      </w:r>
      <w:hyperlink r:id="rId34">
        <w:r>
          <w:rPr>
            <w:color w:val="0000FF"/>
          </w:rPr>
          <w:t>N 328-пп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Комиссией присуждается: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4" w:name="Par111"/>
      <w:bookmarkEnd w:id="14"/>
      <w:r>
        <w:rPr/>
        <w:t>первое место - муниципальному образованию, конкурсная заявка которого набрала максимальное количество баллов;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5" w:name="Par112"/>
      <w:bookmarkEnd w:id="15"/>
      <w:r>
        <w:rPr/>
        <w:t xml:space="preserve">второе место - муниципальному образованию, конкурсная заявка которого набрала количество баллов меньше, чем конкурсная заявка муниципального образования, указанного в </w:t>
      </w:r>
      <w:hyperlink w:anchor="Par111">
        <w:r>
          <w:rPr>
            <w:color w:val="0000FF"/>
          </w:rPr>
          <w:t>абзаце третьем</w:t>
        </w:r>
      </w:hyperlink>
      <w:r>
        <w:rPr/>
        <w:t xml:space="preserve"> настоящего пункта, и большее количество баллов, чем конкурсная заявка муниципального образования, указанного в </w:t>
      </w:r>
      <w:hyperlink w:anchor="Par113">
        <w:r>
          <w:rPr>
            <w:color w:val="0000FF"/>
          </w:rPr>
          <w:t>абзаце пятом</w:t>
        </w:r>
      </w:hyperlink>
      <w:r>
        <w:rPr/>
        <w:t xml:space="preserve"> настоящего пункта;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6" w:name="Par113"/>
      <w:bookmarkEnd w:id="16"/>
      <w:r>
        <w:rPr/>
        <w:t xml:space="preserve">третье место - муниципальному образованию, конкурсная заявка которого набрала количество баллов меньше, чем конкурсная заявка муниципального образования, указанного в </w:t>
      </w:r>
      <w:hyperlink w:anchor="Par112">
        <w:r>
          <w:rPr>
            <w:color w:val="0000FF"/>
          </w:rPr>
          <w:t>абзаце четвертом</w:t>
        </w:r>
      </w:hyperlink>
      <w:r>
        <w:rPr/>
        <w:t xml:space="preserve"> настоящего пункта, но больше, чем конкурсная заявка муниципального образования, набравшая наименьшее количество баллов.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Решение комиссии по определению победителей конкурса по каждой номинации и категории участников конкурса оформляется протоколом ее заседания в течение трех рабочих дней со дня указанного заседания комиссии, но не позднее 20 июля.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22.04.2021 N 256-пп)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Участникам конкурса, конкурсные заявки которых не заняли первое - третье места победителей конкурса, в течение 10 рабочих дней со дня принятия соответствующего решения секретарем подкомиссии направляется письменное мотивированное уведомление о принятом решении.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Участникам конкурса, занявшим первое - третье места по каждой номинации и категории участников конкурса, в течение 10 рабочих дней со дня принятия соответствующего решения секретарем комиссии направляется письменное мотивированное уведомление о принятом решении.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14. Конкурсные заявки победителей конкурса, занявших первое место по каждой номинации и категории участников конкурса, до 20 августа представляются комиссией в федеральную конкурсную комиссию по организации и проведению Всероссийского конкурса "Лучшая муниципальная практика" в соответствии с требованиями форм, указанных в </w:t>
      </w:r>
      <w:hyperlink w:anchor="Par75">
        <w:r>
          <w:rPr>
            <w:color w:val="0000FF"/>
          </w:rPr>
          <w:t>подпункте 7.1 пункта 7</w:t>
        </w:r>
      </w:hyperlink>
      <w:r>
        <w:rPr/>
        <w:t xml:space="preserve"> настоящего Положения, и методик, указанных в </w:t>
      </w:r>
      <w:hyperlink w:anchor="Par76">
        <w:r>
          <w:rPr>
            <w:color w:val="0000FF"/>
          </w:rPr>
          <w:t>подпункте 7.2 пункта 7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22.04.2021 N 256-пп)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Администрации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Приморского края</w:t>
      </w:r>
    </w:p>
    <w:p>
      <w:pPr>
        <w:pStyle w:val="ConsPlusNormal"/>
        <w:bidi w:val="0"/>
        <w:ind w:left="0" w:hanging="0"/>
        <w:jc w:val="right"/>
        <w:rPr/>
      </w:pPr>
      <w:r>
        <w:rPr/>
        <w:t>от 31.05.2017 N 200-па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17" w:name="Par131"/>
      <w:bookmarkEnd w:id="17"/>
      <w:r>
        <w:rPr>
          <w:b/>
        </w:rPr>
        <w:t>ПОЛОЖЕНИЕ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РЕГИОНАЛЬНОЙ КОНКУРСНОЙ КОМИССИИ ПО ОРГАНИЗАЦИИ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ПРОВЕДЕНИЮ РЕГИОНАЛЬНОГО ЭТАПА ВСЕРОССИЙСКОГО КОНКУРСА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"ЛУЧШАЯ МУНИЦИПАЛЬНАЯ ПРАКТИКА"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16.04.2018 </w:t>
            </w:r>
            <w:hyperlink r:id="rId37">
              <w:r>
                <w:rPr>
                  <w:color w:val="0000FF"/>
                </w:rPr>
                <w:t>N 167-па</w:t>
              </w:r>
            </w:hyperlink>
            <w:r>
              <w:rPr>
                <w:color w:val="392C69"/>
              </w:rPr>
              <w:t xml:space="preserve">, от 01.11.2019 </w:t>
            </w:r>
            <w:hyperlink r:id="rId38">
              <w:r>
                <w:rPr>
                  <w:color w:val="0000FF"/>
                </w:rPr>
                <w:t>N 714-па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22.04.2021 </w:t>
            </w:r>
            <w:hyperlink r:id="rId39">
              <w:r>
                <w:rPr>
                  <w:color w:val="0000FF"/>
                </w:rPr>
                <w:t>N 256-пп</w:t>
              </w:r>
            </w:hyperlink>
            <w:r>
              <w:rPr>
                <w:color w:val="392C69"/>
              </w:rPr>
              <w:t xml:space="preserve">, от 27.05.2021 </w:t>
            </w:r>
            <w:hyperlink r:id="rId40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Настоящее Положение определяет деятельность региональной конкурсной комиссии по организации и проведению регионального этапа Всероссийского конкурса "Лучшая муниципальная практика" (далее - комиссия).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Комиссия в своей деятельности руководствуется </w:t>
      </w:r>
      <w:hyperlink r:id="rId41">
        <w:r>
          <w:rPr>
            <w:color w:val="0000FF"/>
          </w:rPr>
          <w:t>Конституцией</w:t>
        </w:r>
      </w:hyperlink>
      <w:r>
        <w:rPr/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 и иными нормативными правовыми актами Российской Федерации, </w:t>
      </w:r>
      <w:hyperlink r:id="rId42">
        <w:r>
          <w:rPr>
            <w:color w:val="0000FF"/>
          </w:rPr>
          <w:t>Уставом</w:t>
        </w:r>
      </w:hyperlink>
      <w:r>
        <w:rPr/>
        <w:t xml:space="preserve"> Приморского края, законами Приморского края, нормативными правовыми актами Губернатора Приморского края, нормативными правовыми актами Правительства Приморского края и иными нормативными правовыми актами Приморского края, а также настоящим Положением.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 в ред. </w:t>
      </w:r>
      <w:hyperlink r:id="rId43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01.11.2019 N 714-па)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Комиссия в своей деятельности взаимодействует с федеральными органами государственной власти, органами государственной власти Приморского края, органами местного самоуправления муниципальных образований Приморского края, общественными и иными организациями.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Основными функциями комиссии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определение победителями регионального этапа Всероссийского конкурса "Лучшая муниципальная практика" (далее - конкурс) муниципальных образований Приморского края, конкурсным заявкам которых присвоено наибольшее количество баллов по каждой категории участников в номинациях, указанных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Положения о региональном этапе Всероссийского конкурса "Лучшая муниципальная практика", утвержденного постановлением Администрации Приморского края от 31 мая 2017 года N 200-па "О региональном этапе Всероссийского конкурса "Лучшая муниципальная практика" (далее - Положение о региональном этапе) с учетом методик, утвержденных соответствующими федеральными органами исполнительной власти, указанными в </w:t>
      </w:r>
      <w:hyperlink w:anchor="Par60">
        <w:r>
          <w:rPr>
            <w:color w:val="0000FF"/>
          </w:rPr>
          <w:t>пункте 4</w:t>
        </w:r>
      </w:hyperlink>
      <w:r>
        <w:rPr/>
        <w:t xml:space="preserve"> Положения о региональном этапе (далее - определение победителей конкурса);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создание своих подкомиссий, утверждение положений о них, а также утверждение составов подкомиссий (по должностям) по представлению органов исполнительной власти Приморского края, указанных в </w:t>
      </w:r>
      <w:hyperlink w:anchor="Par88">
        <w:r>
          <w:rPr>
            <w:color w:val="0000FF"/>
          </w:rPr>
          <w:t>пункте 9</w:t>
        </w:r>
      </w:hyperlink>
      <w:r>
        <w:rPr/>
        <w:t xml:space="preserve"> Положения о региональном этапе;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решение иных вопросов организации и проведения конкурса.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4 в ред. </w:t>
      </w:r>
      <w:hyperlink r:id="rId44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27.05.2021 N 328-пп)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Комиссия имеет право: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запрашивать у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 Приморского края, общественных и иных организаций материалы и информацию по вопросам, относящимся к компетенции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заслушивать представителей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 Приморского края, общественных и иных организаций по вопросам, относящимся к компетенции комиссии.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Правительство Приморского края создает комиссию, утверждает ее состав (по должностям). В состав комиссии входят председатель, заместитель председателя, секретарь и члены комиссии. Председателем комиссии является представитель Правительства Приморского края. Заместитель и секретарь комиссии избираются простым большинством голосов ее членов, присутствующих на заседании комиссии.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01.11.2019 N 714-па)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Членами комиссии могут быть представители органов исполнительной власти Приморского края, указанных в </w:t>
      </w:r>
      <w:hyperlink w:anchor="Par88">
        <w:r>
          <w:rPr>
            <w:color w:val="0000FF"/>
          </w:rPr>
          <w:t>пункте 9</w:t>
        </w:r>
      </w:hyperlink>
      <w:r>
        <w:rPr/>
        <w:t xml:space="preserve"> Положения о региональном этапе, представители иных органов исполнительной власти Приморского края, а также по согласованию - представители Законодательного Собрания Приморского края, Ассоциации "Совет муниципальных образований Приморского края", общественных и иных организаций.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22.04.2021 N 256-пп)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7. Председатель комиссии: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осуществляет общее руководство работой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ведет заседание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утверждает повестку дня заседания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подписывает протокол заседания комиссии.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временного отсутствия председателя комиссии его обязанности исполняет заместитель председателя комиссии.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8. Секретарь комиссии: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организует проведение заседания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информирует членов комиссии об очередном заседании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формирует повестку дня очередного заседания комиссии;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ведет протокол заседания комиссии и подписывает его.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9. Заседание комиссии по определению победителей конкурса по каждой номинации и категории участников конкурса, указанных в </w:t>
      </w:r>
      <w:hyperlink w:anchor="Par60">
        <w:r>
          <w:rPr>
            <w:color w:val="0000FF"/>
          </w:rPr>
          <w:t>пунктах 4</w:t>
        </w:r>
      </w:hyperlink>
      <w:r>
        <w:rPr/>
        <w:t xml:space="preserve">, </w:t>
      </w:r>
      <w:hyperlink w:anchor="Par68">
        <w:r>
          <w:rPr>
            <w:color w:val="0000FF"/>
          </w:rPr>
          <w:t>5</w:t>
        </w:r>
      </w:hyperlink>
      <w:r>
        <w:rPr/>
        <w:t xml:space="preserve"> Положения о региональном этапе, проводится не позднее 20 июля (в 2021 году - не позднее 6 августа).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Приморского края от 22.04.2021 </w:t>
      </w:r>
      <w:hyperlink r:id="rId47">
        <w:r>
          <w:rPr>
            <w:color w:val="0000FF"/>
          </w:rPr>
          <w:t>N 256-пп</w:t>
        </w:r>
      </w:hyperlink>
      <w:r>
        <w:rPr/>
        <w:t xml:space="preserve">, от 27.05.2021 </w:t>
      </w:r>
      <w:hyperlink r:id="rId48">
        <w:r>
          <w:rPr>
            <w:color w:val="0000FF"/>
          </w:rPr>
          <w:t>N 328-пп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 дате проведения заседания члены комиссии уведомляются секретарем комиссии не позднее, чем за три рабочих дня до даты его проведения.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10. Комиссия правомочна проводить заседания и принимать решения, если на заседании присутствует не менее половины ее членов.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11.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12. Решение комиссии по определению победителей конкурса оформляется протоколом заседания комиссии, подписывается председателем и секретарем комиссии в течение трех рабочих дней со дня проведения заседания.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равенстве голосов членов комиссии голос председательствующего на заседании является решающим.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 заседания комиссии.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A6B98E129C351574D33CED7EEC9B1539523B3BDEAF3487923B1EC08FEB52E723DA02D9DCE5B304E03C62F442B21DA8819340A68541CCD4511EC94329iFN9G" TargetMode="External"/><Relationship Id="rId4" Type="http://schemas.openxmlformats.org/officeDocument/2006/relationships/hyperlink" Target="consultantplus://offline/ref=A6B98E129C351574D33CED7EEC9B1539523B3BDEAF3687973713C08FEB52E723DA02D9DCE5B304E03C62F442B21DA8819340A68541CCD4511EC94329iFN9G" TargetMode="External"/><Relationship Id="rId5" Type="http://schemas.openxmlformats.org/officeDocument/2006/relationships/hyperlink" Target="consultantplus://offline/ref=A6B98E129C351574D33CED7EEC9B1539523B3BDEAF3087923612C08FEB52E723DA02D9DCE5B304E03C62F442B21DA8819340A68541CCD4511EC94329iFN9G" TargetMode="External"/><Relationship Id="rId6" Type="http://schemas.openxmlformats.org/officeDocument/2006/relationships/hyperlink" Target="consultantplus://offline/ref=A6B98E129C351574D33CED7EEC9B1539523B3BDEAF3088913E11C08FEB52E723DA02D9DCE5B304E03C62F442B21DA8819340A68541CCD4511EC94329iFN9G" TargetMode="External"/><Relationship Id="rId7" Type="http://schemas.openxmlformats.org/officeDocument/2006/relationships/hyperlink" Target="consultantplus://offline/ref=A6B98E129C351574D33CF373FAF74B36513867D0A9338BC16243C6D8B402E1769A42DF89A6F709E23C69A013F343F1D0D20BAB805AD0D456i0N2G" TargetMode="External"/><Relationship Id="rId8" Type="http://schemas.openxmlformats.org/officeDocument/2006/relationships/hyperlink" Target="consultantplus://offline/ref=A6B98E129C351574D33CED7EEC9B1539523B3BDEAF3381963911C08FEB52E723DA02D9DCF7B35CEC3C67EA42B208FED0D5i1N7G" TargetMode="External"/><Relationship Id="rId9" Type="http://schemas.openxmlformats.org/officeDocument/2006/relationships/hyperlink" Target="consultantplus://offline/ref=A6B98E129C351574D33CED7EEC9B1539523B3BDEAF3088913E11C08FEB52E723DA02D9DCE5B304E03C62F442B11DA8819340A68541CCD4511EC94329iFN9G" TargetMode="External"/><Relationship Id="rId10" Type="http://schemas.openxmlformats.org/officeDocument/2006/relationships/hyperlink" Target="consultantplus://offline/ref=A6B98E129C351574D33CED7EEC9B1539523B3BDEAF3087923612C08FEB52E723DA02D9DCE5B304E03C62F442B11DA8819340A68541CCD4511EC94329iFN9G" TargetMode="External"/><Relationship Id="rId11" Type="http://schemas.openxmlformats.org/officeDocument/2006/relationships/hyperlink" Target="consultantplus://offline/ref=A6B98E129C351574D33CED7EEC9B1539523B3BDEAF3088913E11C08FEB52E723DA02D9DCE5B304E03C62F442B01DA8819340A68541CCD4511EC94329iFN9G" TargetMode="External"/><Relationship Id="rId12" Type="http://schemas.openxmlformats.org/officeDocument/2006/relationships/hyperlink" Target="consultantplus://offline/ref=A6B98E129C351574D33CED7EEC9B1539523B3BDEAF3687973713C08FEB52E723DA02D9DCE5B304E03C62F442B11DA8819340A68541CCD4511EC94329iFN9G" TargetMode="External"/><Relationship Id="rId13" Type="http://schemas.openxmlformats.org/officeDocument/2006/relationships/hyperlink" Target="consultantplus://offline/ref=A6B98E129C351574D33CED7EEC9B1539523B3BDEAF3487923B1EC08FEB52E723DA02D9DCE5B304E03C62F442BF1DA8819340A68541CCD4511EC94329iFN9G" TargetMode="External"/><Relationship Id="rId14" Type="http://schemas.openxmlformats.org/officeDocument/2006/relationships/hyperlink" Target="consultantplus://offline/ref=A6B98E129C351574D33CED7EEC9B1539523B3BDEAF3687973713C08FEB52E723DA02D9DCE5B304E03C62F442BF1DA8819340A68541CCD4511EC94329iFN9G" TargetMode="External"/><Relationship Id="rId15" Type="http://schemas.openxmlformats.org/officeDocument/2006/relationships/hyperlink" Target="consultantplus://offline/ref=A6B98E129C351574D33CED7EEC9B1539523B3BDEAF3087923612C08FEB52E723DA02D9DCE5B304E03C62F442B01DA8819340A68541CCD4511EC94329iFN9G" TargetMode="External"/><Relationship Id="rId16" Type="http://schemas.openxmlformats.org/officeDocument/2006/relationships/hyperlink" Target="consultantplus://offline/ref=A6B98E129C351574D33CED7EEC9B1539523B3BDEAF3088913E11C08FEB52E723DA02D9DCE5B304E03C62F442BF1DA8819340A68541CCD4511EC94329iFN9G" TargetMode="External"/><Relationship Id="rId17" Type="http://schemas.openxmlformats.org/officeDocument/2006/relationships/hyperlink" Target="consultantplus://offline/ref=A6B98E129C351574D33CED7EEC9B1539523B3BDEAF3088913E11C08FEB52E723DA02D9DCE5B304E03C62F442BE1DA8819340A68541CCD4511EC94329iFN9G" TargetMode="External"/><Relationship Id="rId18" Type="http://schemas.openxmlformats.org/officeDocument/2006/relationships/hyperlink" Target="consultantplus://offline/ref=A6B98E129C351574D33CED7EEC9B1539523B3BDEAF3088913E11C08FEB52E723DA02D9DCE5B304E03C62F443B11DA8819340A68541CCD4511EC94329iFN9G" TargetMode="External"/><Relationship Id="rId19" Type="http://schemas.openxmlformats.org/officeDocument/2006/relationships/hyperlink" Target="consultantplus://offline/ref=A6B98E129C351574D33CED7EEC9B1539523B3BDEAF3087923612C08FEB52E723DA02D9DCE5B304E03C62F443B71DA8819340A68541CCD4511EC94329iFN9G" TargetMode="External"/><Relationship Id="rId20" Type="http://schemas.openxmlformats.org/officeDocument/2006/relationships/hyperlink" Target="consultantplus://offline/ref=A6B98E129C351574D33CED7EEC9B1539523B3BDEAF3088913E11C08FEB52E723DA02D9DCE5B304E03C62F443B01DA8819340A68541CCD4511EC94329iFN9G" TargetMode="External"/><Relationship Id="rId21" Type="http://schemas.openxmlformats.org/officeDocument/2006/relationships/hyperlink" Target="consultantplus://offline/ref=A6B98E129C351574D33CED7EEC9B1539523B3BDEAF3687973713C08FEB52E723DA02D9DCE5B304E03C62F443B21DA8819340A68541CCD4511EC94329iFN9G" TargetMode="External"/><Relationship Id="rId22" Type="http://schemas.openxmlformats.org/officeDocument/2006/relationships/hyperlink" Target="consultantplus://offline/ref=A6B98E129C351574D33CED7EEC9B1539523B3BDEAF3087923612C08FEB52E723DA02D9DCE5B304E03C62F443B01DA8819340A68541CCD4511EC94329iFN9G" TargetMode="External"/><Relationship Id="rId23" Type="http://schemas.openxmlformats.org/officeDocument/2006/relationships/hyperlink" Target="consultantplus://offline/ref=A6B98E129C351574D33CED7EEC9B1539523B3BDEAF3088913E11C08FEB52E723DA02D9DCE5B304E03C62F440B61DA8819340A68541CCD4511EC94329iFN9G" TargetMode="External"/><Relationship Id="rId24" Type="http://schemas.openxmlformats.org/officeDocument/2006/relationships/hyperlink" Target="consultantplus://offline/ref=A6B98E129C351574D33CF373FAF74B36513867D0A9338BC16243C6D8B402E1769A42DF89A6F709E23969A013F343F1D0D20BAB805AD0D456i0N2G" TargetMode="External"/><Relationship Id="rId25" Type="http://schemas.openxmlformats.org/officeDocument/2006/relationships/hyperlink" Target="consultantplus://offline/ref=A6B98E129C351574D33CF373FAF74B36513867D0A9338BC16243C6D8B402E1769A42DF89A6F709E23969A013F343F1D0D20BAB805AD0D456i0N2G" TargetMode="External"/><Relationship Id="rId26" Type="http://schemas.openxmlformats.org/officeDocument/2006/relationships/hyperlink" Target="consultantplus://offline/ref=A6B98E129C351574D33CED7EEC9B1539523B3BDEAF3088913E11C08FEB52E723DA02D9DCE5B304E03C62F440B51DA8819340A68541CCD4511EC94329iFN9G" TargetMode="External"/><Relationship Id="rId27" Type="http://schemas.openxmlformats.org/officeDocument/2006/relationships/hyperlink" Target="consultantplus://offline/ref=A6B98E129C351574D33CED7EEC9B1539523B3BDEAF3088913E11C08FEB52E723DA02D9DCE5B304E03C62F440B41DA8819340A68541CCD4511EC94329iFN9G" TargetMode="External"/><Relationship Id="rId28" Type="http://schemas.openxmlformats.org/officeDocument/2006/relationships/hyperlink" Target="consultantplus://offline/ref=A6B98E129C351574D33CED7EEC9B1539523B3BDEAF3087923612C08FEB52E723DA02D9DCE5B304E03C62F443BF1DA8819340A68541CCD4511EC94329iFN9G" TargetMode="External"/><Relationship Id="rId29" Type="http://schemas.openxmlformats.org/officeDocument/2006/relationships/hyperlink" Target="consultantplus://offline/ref=A6B98E129C351574D33CED7EEC9B1539523B3BDEAF3088913E11C08FEB52E723DA02D9DCE5B304E03C62F440B21DA8819340A68541CCD4511EC94329iFN9G" TargetMode="External"/><Relationship Id="rId30" Type="http://schemas.openxmlformats.org/officeDocument/2006/relationships/hyperlink" Target="consultantplus://offline/ref=A6B98E129C351574D33CED7EEC9B1539523B3BDEAF3088913E11C08FEB52E723DA02D9DCE5B304E03C62F440B21DA8819340A68541CCD4511EC94329iFN9G" TargetMode="External"/><Relationship Id="rId31" Type="http://schemas.openxmlformats.org/officeDocument/2006/relationships/hyperlink" Target="consultantplus://offline/ref=A6B98E129C351574D33CED7EEC9B1539523B3BDEAF3088913E11C08FEB52E723DA02D9DCE5B304E03C62F440B11DA8819340A68541CCD4511EC94329iFN9G" TargetMode="External"/><Relationship Id="rId32" Type="http://schemas.openxmlformats.org/officeDocument/2006/relationships/hyperlink" Target="consultantplus://offline/ref=A6B98E129C351574D33CED7EEC9B1539523B3BDEAF3088913E11C08FEB52E723DA02D9DCE5B304E03C62F440BF1DA8819340A68541CCD4511EC94329iFN9G" TargetMode="External"/><Relationship Id="rId33" Type="http://schemas.openxmlformats.org/officeDocument/2006/relationships/hyperlink" Target="consultantplus://offline/ref=A6B98E129C351574D33CED7EEC9B1539523B3BDEAF3087923612C08FEB52E723DA02D9DCE5B304E03C62F441B61DA8819340A68541CCD4511EC94329iFN9G" TargetMode="External"/><Relationship Id="rId34" Type="http://schemas.openxmlformats.org/officeDocument/2006/relationships/hyperlink" Target="consultantplus://offline/ref=A6B98E129C351574D33CED7EEC9B1539523B3BDEAF3088913E11C08FEB52E723DA02D9DCE5B304E03C62F441B61DA8819340A68541CCD4511EC94329iFN9G" TargetMode="External"/><Relationship Id="rId35" Type="http://schemas.openxmlformats.org/officeDocument/2006/relationships/hyperlink" Target="consultantplus://offline/ref=A6B98E129C351574D33CED7EEC9B1539523B3BDEAF3087923612C08FEB52E723DA02D9DCE5B304E03C62F441B61DA8819340A68541CCD4511EC94329iFN9G" TargetMode="External"/><Relationship Id="rId36" Type="http://schemas.openxmlformats.org/officeDocument/2006/relationships/hyperlink" Target="consultantplus://offline/ref=A6B98E129C351574D33CED7EEC9B1539523B3BDEAF3087923612C08FEB52E723DA02D9DCE5B304E03C62F441B51DA8819340A68541CCD4511EC94329iFN9G" TargetMode="External"/><Relationship Id="rId37" Type="http://schemas.openxmlformats.org/officeDocument/2006/relationships/hyperlink" Target="consultantplus://offline/ref=A6B98E129C351574D33CED7EEC9B1539523B3BDEAF3487923B1EC08FEB52E723DA02D9DCE5B304E03C62F440B31DA8819340A68541CCD4511EC94329iFN9G" TargetMode="External"/><Relationship Id="rId38" Type="http://schemas.openxmlformats.org/officeDocument/2006/relationships/hyperlink" Target="consultantplus://offline/ref=A6B98E129C351574D33CED7EEC9B1539523B3BDEAF3687973713C08FEB52E723DA02D9DCE5B304E03C62F440B31DA8819340A68541CCD4511EC94329iFN9G" TargetMode="External"/><Relationship Id="rId39" Type="http://schemas.openxmlformats.org/officeDocument/2006/relationships/hyperlink" Target="consultantplus://offline/ref=A6B98E129C351574D33CED7EEC9B1539523B3BDEAF3087923612C08FEB52E723DA02D9DCE5B304E03C62F441B41DA8819340A68541CCD4511EC94329iFN9G" TargetMode="External"/><Relationship Id="rId40" Type="http://schemas.openxmlformats.org/officeDocument/2006/relationships/hyperlink" Target="consultantplus://offline/ref=A6B98E129C351574D33CED7EEC9B1539523B3BDEAF3088913E11C08FEB52E723DA02D9DCE5B304E03C62F441B51DA8819340A68541CCD4511EC94329iFN9G" TargetMode="External"/><Relationship Id="rId41" Type="http://schemas.openxmlformats.org/officeDocument/2006/relationships/hyperlink" Target="consultantplus://offline/ref=A6B98E129C351574D33CF373FAF74B36503862D6A563DCC33316C8DDBC52BB668C0BD28DB8F70CFF3E62F6i4N0G" TargetMode="External"/><Relationship Id="rId42" Type="http://schemas.openxmlformats.org/officeDocument/2006/relationships/hyperlink" Target="consultantplus://offline/ref=A6B98E129C351574D33CED7EEC9B1539523B3BDEAF3381963911C08FEB52E723DA02D9DCF7B35CEC3C67EA42B208FED0D5i1N7G" TargetMode="External"/><Relationship Id="rId43" Type="http://schemas.openxmlformats.org/officeDocument/2006/relationships/hyperlink" Target="consultantplus://offline/ref=A6B98E129C351574D33CED7EEC9B1539523B3BDEAF3687973713C08FEB52E723DA02D9DCE5B304E03C62F440B21DA8819340A68541CCD4511EC94329iFN9G" TargetMode="External"/><Relationship Id="rId44" Type="http://schemas.openxmlformats.org/officeDocument/2006/relationships/hyperlink" Target="consultantplus://offline/ref=A6B98E129C351574D33CED7EEC9B1539523B3BDEAF3088913E11C08FEB52E723DA02D9DCE5B304E03C62F441B41DA8819340A68541CCD4511EC94329iFN9G" TargetMode="External"/><Relationship Id="rId45" Type="http://schemas.openxmlformats.org/officeDocument/2006/relationships/hyperlink" Target="consultantplus://offline/ref=A6B98E129C351574D33CED7EEC9B1539523B3BDEAF3687973713C08FEB52E723DA02D9DCE5B304E03C62F440B01DA8819340A68541CCD4511EC94329iFN9G" TargetMode="External"/><Relationship Id="rId46" Type="http://schemas.openxmlformats.org/officeDocument/2006/relationships/hyperlink" Target="consultantplus://offline/ref=A6B98E129C351574D33CED7EEC9B1539523B3BDEAF3087923612C08FEB52E723DA02D9DCE5B304E03C62F441BE1DA8819340A68541CCD4511EC94329iFN9G" TargetMode="External"/><Relationship Id="rId47" Type="http://schemas.openxmlformats.org/officeDocument/2006/relationships/hyperlink" Target="consultantplus://offline/ref=A6B98E129C351574D33CED7EEC9B1539523B3BDEAF3087923612C08FEB52E723DA02D9DCE5B304E03C62F446B71DA8819340A68541CCD4511EC94329iFN9G" TargetMode="External"/><Relationship Id="rId48" Type="http://schemas.openxmlformats.org/officeDocument/2006/relationships/hyperlink" Target="consultantplus://offline/ref=A6B98E129C351574D33CED7EEC9B1539523B3BDEAF3088913E11C08FEB52E723DA02D9DCE5B304E03C62F441BF1DA8819340A68541CCD4511EC94329iFN9G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6</Pages>
  <Words>2838</Words>
  <Characters>20805</Characters>
  <CharactersWithSpaces>23486</CharactersWithSpaces>
  <Paragraphs>159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2022-05-05T16:13:00Z</dcterms:created>
  <dc:creator/>
  <dc:description/>
  <dc:language>ru-RU</dc:language>
  <cp:lastModifiedBy/>
  <dcterms:modified xsi:type="dcterms:W3CDTF">2022-05-05T16:14:39Z</dcterms:modified>
  <cp:revision>1</cp:revision>
  <dc:subject/>
  <dc:title>Постановление Администрации Приморского края от 31.05.2017 N 200-па(ред. от 27.05.2021)"О региональном этапе Всероссийского конкурса "Лучшая муниципальная практика"(вместе с "Положением о региональном этапе Всероссийского конкурса...", "Положением о региональной конкурсной комиссии...")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